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0F1" w:rsidRDefault="00255B9B">
      <w:pPr>
        <w:jc w:val="center"/>
        <w:rPr>
          <w:rFonts w:ascii="宋体" w:eastAsia="宋体" w:hAnsi="宋体" w:cs="宋体"/>
          <w:b/>
          <w:sz w:val="44"/>
          <w:szCs w:val="44"/>
        </w:rPr>
      </w:pPr>
      <w:r>
        <w:rPr>
          <w:rFonts w:ascii="宋体" w:eastAsia="宋体" w:hAnsi="宋体" w:cs="宋体" w:hint="eastAsia"/>
          <w:b/>
          <w:sz w:val="44"/>
          <w:szCs w:val="44"/>
        </w:rPr>
        <w:t>内镜下鼻胰管引流术临床应用</w:t>
      </w:r>
    </w:p>
    <w:p w:rsidR="008D70F1" w:rsidRDefault="00255B9B">
      <w:pPr>
        <w:jc w:val="center"/>
        <w:rPr>
          <w:rFonts w:ascii="宋体" w:eastAsia="宋体" w:hAnsi="宋体" w:cs="宋体"/>
          <w:b/>
          <w:sz w:val="44"/>
          <w:szCs w:val="44"/>
        </w:rPr>
      </w:pPr>
      <w:r>
        <w:rPr>
          <w:rFonts w:ascii="宋体" w:eastAsia="宋体" w:hAnsi="宋体" w:cs="宋体" w:hint="eastAsia"/>
          <w:b/>
          <w:sz w:val="44"/>
          <w:szCs w:val="44"/>
        </w:rPr>
        <w:t>质量控制指标</w:t>
      </w:r>
    </w:p>
    <w:p w:rsidR="008D70F1" w:rsidRDefault="00255B9B">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E63775">
        <w:rPr>
          <w:rFonts w:ascii="楷体" w:eastAsia="楷体" w:hAnsi="楷体" w:cs="楷体" w:hint="eastAsia"/>
          <w:bCs/>
          <w:sz w:val="32"/>
          <w:szCs w:val="32"/>
        </w:rPr>
        <w:t>年</w:t>
      </w:r>
      <w:r>
        <w:rPr>
          <w:rFonts w:ascii="楷体" w:eastAsia="楷体" w:hAnsi="楷体" w:cs="楷体" w:hint="eastAsia"/>
          <w:bCs/>
          <w:sz w:val="32"/>
          <w:szCs w:val="32"/>
        </w:rPr>
        <w:t>版）</w:t>
      </w:r>
    </w:p>
    <w:p w:rsidR="008D70F1" w:rsidRDefault="008D70F1">
      <w:pPr>
        <w:jc w:val="center"/>
        <w:rPr>
          <w:rFonts w:ascii="楷体" w:eastAsia="楷体" w:hAnsi="楷体" w:cs="楷体"/>
          <w:bCs/>
          <w:sz w:val="32"/>
          <w:szCs w:val="32"/>
        </w:rPr>
      </w:pPr>
      <w:bookmarkStart w:id="0" w:name="_GoBack"/>
      <w:bookmarkEnd w:id="0"/>
    </w:p>
    <w:p w:rsidR="008D70F1" w:rsidRDefault="00255B9B">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行内镜下鼻胰管引流术的手术对象中术后发生胰腺炎的病例数占同时期行内镜下鼻胰管引流术的总例数的比列。</w:t>
      </w:r>
    </w:p>
    <w:p w:rsidR="008D70F1" w:rsidRDefault="00255B9B" w:rsidP="00E6377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行内镜下鼻胰管引流术病例中发生术后胰腺炎的例数</m:t>
            </m:r>
          </m:num>
          <m:den>
            <m:r>
              <m:rPr>
                <m:sty m:val="p"/>
              </m:rPr>
              <w:rPr>
                <w:rFonts w:ascii="Cambria Math" w:eastAsia="仿宋" w:hAnsi="Cambria Math" w:cs="仿宋" w:hint="eastAsia"/>
                <w:sz w:val="32"/>
                <w:szCs w:val="32"/>
              </w:rPr>
              <m:t>同期行内镜下鼻胰管引流术总例数</m:t>
            </m:r>
          </m:den>
        </m:f>
      </m:oMath>
      <w:r>
        <w:rPr>
          <w:rFonts w:ascii="Arial" w:eastAsia="仿宋" w:hAnsi="Arial" w:cs="Arial"/>
          <w:sz w:val="32"/>
          <w:szCs w:val="32"/>
        </w:rPr>
        <w:t>×</w:t>
      </w:r>
      <w:r>
        <w:rPr>
          <w:rFonts w:ascii="仿宋" w:eastAsia="仿宋" w:hAnsi="仿宋" w:cs="仿宋" w:hint="eastAsia"/>
          <w:sz w:val="32"/>
          <w:szCs w:val="32"/>
        </w:rPr>
        <w:t>100%</w:t>
      </w:r>
    </w:p>
    <w:p w:rsidR="008D70F1" w:rsidRDefault="00255B9B">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行内镜下鼻胰管引流术的手术对象中术后发生出血的病例数占同时期行内镜下鼻胰管引流术的总例数的比列。</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行内镜下鼻胰管引流术病例中发生术后发生出血的例数</m:t>
            </m:r>
          </m:num>
          <m:den>
            <m:r>
              <m:rPr>
                <m:sty m:val="p"/>
              </m:rPr>
              <w:rPr>
                <w:rFonts w:ascii="Cambria Math" w:eastAsia="仿宋" w:hAnsi="Cambria Math" w:cs="仿宋" w:hint="eastAsia"/>
                <w:sz w:val="32"/>
                <w:szCs w:val="32"/>
              </w:rPr>
              <m:t>同期行内镜下鼻胰管引流术总例数</m:t>
            </m:r>
          </m:den>
        </m:f>
      </m:oMath>
      <w:r>
        <w:rPr>
          <w:rFonts w:ascii="Arial" w:eastAsia="仿宋" w:hAnsi="Arial" w:cs="Arial"/>
          <w:sz w:val="32"/>
          <w:szCs w:val="32"/>
        </w:rPr>
        <w:t>×</w:t>
      </w:r>
      <w:r>
        <w:rPr>
          <w:rFonts w:ascii="仿宋" w:eastAsia="仿宋" w:hAnsi="仿宋" w:cs="仿宋" w:hint="eastAsia"/>
          <w:sz w:val="32"/>
          <w:szCs w:val="32"/>
        </w:rPr>
        <w:t>100%</w:t>
      </w:r>
    </w:p>
    <w:p w:rsidR="008D70F1" w:rsidRDefault="00255B9B">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行内镜下鼻胰管引流术的手术对象中术中发生穿孔的病例数占同时期行内镜下鼻胰管引流术的总例数的比列。</w:t>
      </w:r>
    </w:p>
    <w:p w:rsidR="008D70F1" w:rsidRDefault="00255B9B" w:rsidP="00E6377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lastRenderedPageBreak/>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行内镜下鼻胰管引流术病例中发生穿孔的例数</m:t>
            </m:r>
          </m:num>
          <m:den>
            <m:r>
              <m:rPr>
                <m:sty m:val="p"/>
              </m:rPr>
              <w:rPr>
                <w:rFonts w:ascii="Cambria Math" w:eastAsia="仿宋" w:hAnsi="Cambria Math" w:cs="仿宋" w:hint="eastAsia"/>
                <w:sz w:val="32"/>
                <w:szCs w:val="32"/>
              </w:rPr>
              <m:t>同期行内镜下鼻胰管引流术总例数</m:t>
            </m:r>
          </m:den>
        </m:f>
      </m:oMath>
      <w:r>
        <w:rPr>
          <w:rFonts w:ascii="Arial" w:eastAsia="仿宋" w:hAnsi="Arial" w:cs="Arial"/>
          <w:sz w:val="32"/>
          <w:szCs w:val="32"/>
        </w:rPr>
        <w:t>×</w:t>
      </w:r>
      <w:r>
        <w:rPr>
          <w:rFonts w:ascii="仿宋" w:eastAsia="仿宋" w:hAnsi="仿宋" w:cs="仿宋" w:hint="eastAsia"/>
          <w:sz w:val="32"/>
          <w:szCs w:val="32"/>
        </w:rPr>
        <w:t>100%</w:t>
      </w:r>
    </w:p>
    <w:p w:rsidR="008D70F1" w:rsidRDefault="00255B9B">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行内镜下鼻胰管引流术的手术对象中术后发生后腹膜</w:t>
      </w:r>
      <w:r>
        <w:rPr>
          <w:rFonts w:ascii="仿宋" w:eastAsia="仿宋" w:hAnsi="仿宋" w:cs="仿宋" w:hint="eastAsia"/>
          <w:sz w:val="32"/>
          <w:szCs w:val="32"/>
        </w:rPr>
        <w:t>感染的病例数占同时期行内镜下鼻胰管引流术的总例数的比列。</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8D70F1" w:rsidRDefault="008D70F1">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行内镜下鼻胰管引流术病例中术后发生后腹膜感染的例数</m:t>
            </m:r>
          </m:num>
          <m:den>
            <m:r>
              <m:rPr>
                <m:sty m:val="p"/>
              </m:rPr>
              <w:rPr>
                <w:rFonts w:ascii="Cambria Math" w:eastAsia="仿宋" w:hAnsi="Cambria Math" w:cs="仿宋" w:hint="eastAsia"/>
                <w:sz w:val="32"/>
                <w:szCs w:val="32"/>
              </w:rPr>
              <m:t>同期行内镜下鼻胰管引流术总例数</m:t>
            </m:r>
          </m:den>
        </m:f>
      </m:oMath>
      <w:r w:rsidR="00255B9B">
        <w:rPr>
          <w:rFonts w:ascii="Arial" w:eastAsia="仿宋" w:hAnsi="Arial" w:cs="Arial"/>
          <w:sz w:val="32"/>
          <w:szCs w:val="32"/>
        </w:rPr>
        <w:t>×</w:t>
      </w:r>
      <w:r w:rsidR="00255B9B">
        <w:rPr>
          <w:rFonts w:ascii="仿宋" w:eastAsia="仿宋" w:hAnsi="仿宋" w:cs="仿宋" w:hint="eastAsia"/>
          <w:sz w:val="32"/>
          <w:szCs w:val="32"/>
        </w:rPr>
        <w:t>100%</w:t>
      </w:r>
    </w:p>
    <w:p w:rsidR="008D70F1" w:rsidRDefault="00255B9B">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行内镜下鼻胰管引流术的手术对象中术后发生胆管炎的病例数占同时期行内镜下鼻胰管引流术的总例数的比列。</w:t>
      </w:r>
    </w:p>
    <w:p w:rsidR="008D70F1" w:rsidRDefault="00255B9B" w:rsidP="00E6377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行内镜下鼻胰管引流术病例中术后发生胆管炎的例数</m:t>
            </m:r>
          </m:num>
          <m:den>
            <m:r>
              <m:rPr>
                <m:sty m:val="p"/>
              </m:rPr>
              <w:rPr>
                <w:rFonts w:ascii="Cambria Math" w:eastAsia="仿宋" w:hAnsi="Cambria Math" w:cs="仿宋" w:hint="eastAsia"/>
                <w:sz w:val="32"/>
                <w:szCs w:val="32"/>
              </w:rPr>
              <m:t>同期行内镜下鼻胰管引流术总例数</m:t>
            </m:r>
          </m:den>
        </m:f>
      </m:oMath>
      <w:r>
        <w:rPr>
          <w:rFonts w:ascii="Arial" w:eastAsia="仿宋" w:hAnsi="Arial" w:cs="Arial"/>
          <w:sz w:val="32"/>
          <w:szCs w:val="32"/>
        </w:rPr>
        <w:t>×</w:t>
      </w:r>
      <w:r>
        <w:rPr>
          <w:rFonts w:ascii="仿宋" w:eastAsia="仿宋" w:hAnsi="仿宋" w:cs="仿宋" w:hint="eastAsia"/>
          <w:sz w:val="32"/>
          <w:szCs w:val="32"/>
        </w:rPr>
        <w:t>100%</w:t>
      </w:r>
    </w:p>
    <w:p w:rsidR="008D70F1" w:rsidRDefault="00255B9B">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行内镜下鼻胰管引流术的手术对象中术后发生死亡的病例数占同时期行内镜下鼻胰管引流术的总例数的比列。</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行内镜下鼻胰管引流术病例中发生死亡的例数</m:t>
            </m:r>
          </m:num>
          <m:den>
            <m:r>
              <m:rPr>
                <m:sty m:val="p"/>
              </m:rPr>
              <w:rPr>
                <w:rFonts w:ascii="Cambria Math" w:eastAsia="仿宋" w:hAnsi="Cambria Math" w:cs="仿宋" w:hint="eastAsia"/>
                <w:sz w:val="32"/>
                <w:szCs w:val="32"/>
              </w:rPr>
              <m:t>同期行内镜下鼻胰管引流术的总例数</m:t>
            </m:r>
          </m:den>
        </m:f>
      </m:oMath>
      <w:r>
        <w:rPr>
          <w:rFonts w:ascii="Arial" w:eastAsia="仿宋" w:hAnsi="Arial" w:cs="Arial"/>
          <w:sz w:val="32"/>
          <w:szCs w:val="32"/>
        </w:rPr>
        <w:t>×</w:t>
      </w:r>
      <w:r>
        <w:rPr>
          <w:rFonts w:ascii="仿宋" w:eastAsia="仿宋" w:hAnsi="仿宋" w:cs="仿宋" w:hint="eastAsia"/>
          <w:sz w:val="32"/>
          <w:szCs w:val="32"/>
        </w:rPr>
        <w:t>100%</w:t>
      </w:r>
    </w:p>
    <w:p w:rsidR="008D70F1" w:rsidRDefault="00255B9B">
      <w:pPr>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8D70F1" w:rsidRDefault="00255B9B" w:rsidP="00E6377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行内镜下鼻胰管引流术的手术对象中术后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年内规律随访的病例数占同时期行内镜下鼻胰管引流术的总例数的比列。</w:t>
      </w:r>
    </w:p>
    <w:p w:rsidR="008D70F1" w:rsidRDefault="00255B9B" w:rsidP="00E6377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D70F1" w:rsidRDefault="00255B9B">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8D70F1" w:rsidRDefault="008D70F1">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行内镜下鼻胰管引流术病例中术后一年内规律随访的例数</m:t>
            </m:r>
          </m:num>
          <m:den>
            <m:r>
              <m:rPr>
                <m:sty m:val="p"/>
              </m:rPr>
              <w:rPr>
                <w:rFonts w:ascii="Cambria Math" w:eastAsia="仿宋" w:hAnsi="Cambria Math" w:cs="仿宋" w:hint="eastAsia"/>
                <w:sz w:val="32"/>
                <w:szCs w:val="32"/>
              </w:rPr>
              <m:t>同期行内镜下鼻胰管引流术总例数</m:t>
            </m:r>
          </m:den>
        </m:f>
      </m:oMath>
      <w:r w:rsidR="00255B9B">
        <w:rPr>
          <w:rFonts w:ascii="Arial" w:eastAsia="仿宋" w:hAnsi="Arial" w:cs="Arial"/>
          <w:sz w:val="32"/>
          <w:szCs w:val="32"/>
        </w:rPr>
        <w:t>×</w:t>
      </w:r>
      <w:r w:rsidR="00255B9B">
        <w:rPr>
          <w:rFonts w:ascii="仿宋" w:eastAsia="仿宋" w:hAnsi="仿宋" w:cs="仿宋" w:hint="eastAsia"/>
          <w:sz w:val="32"/>
          <w:szCs w:val="32"/>
        </w:rPr>
        <w:t>100%</w:t>
      </w:r>
    </w:p>
    <w:p w:rsidR="008D70F1" w:rsidRDefault="008D70F1">
      <w:pPr>
        <w:rPr>
          <w:rFonts w:ascii="仿宋" w:eastAsia="仿宋" w:hAnsi="仿宋" w:cs="仿宋"/>
          <w:sz w:val="32"/>
          <w:szCs w:val="32"/>
        </w:rPr>
      </w:pPr>
    </w:p>
    <w:sectPr w:rsidR="008D70F1" w:rsidSect="008D70F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B9B" w:rsidRDefault="00255B9B" w:rsidP="008D70F1">
      <w:r>
        <w:separator/>
      </w:r>
    </w:p>
  </w:endnote>
  <w:endnote w:type="continuationSeparator" w:id="1">
    <w:p w:rsidR="00255B9B" w:rsidRDefault="00255B9B" w:rsidP="008D70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0F1" w:rsidRDefault="008D70F1">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8D70F1" w:rsidRDefault="008D70F1">
                <w:pPr>
                  <w:pStyle w:val="a4"/>
                </w:pPr>
                <w:r>
                  <w:rPr>
                    <w:rFonts w:hint="eastAsia"/>
                  </w:rPr>
                  <w:fldChar w:fldCharType="begin"/>
                </w:r>
                <w:r w:rsidR="00255B9B">
                  <w:rPr>
                    <w:rFonts w:hint="eastAsia"/>
                  </w:rPr>
                  <w:instrText xml:space="preserve"> PAGE  \* MERGEFORMAT </w:instrText>
                </w:r>
                <w:r>
                  <w:rPr>
                    <w:rFonts w:hint="eastAsia"/>
                  </w:rPr>
                  <w:fldChar w:fldCharType="separate"/>
                </w:r>
                <w:r w:rsidR="00E63775">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B9B" w:rsidRDefault="00255B9B" w:rsidP="008D70F1">
      <w:r>
        <w:separator/>
      </w:r>
    </w:p>
  </w:footnote>
  <w:footnote w:type="continuationSeparator" w:id="1">
    <w:p w:rsidR="00255B9B" w:rsidRDefault="00255B9B" w:rsidP="008D70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69DF"/>
    <w:rsid w:val="00247F8B"/>
    <w:rsid w:val="00255B9B"/>
    <w:rsid w:val="00725AED"/>
    <w:rsid w:val="008D70F1"/>
    <w:rsid w:val="00C73A34"/>
    <w:rsid w:val="00C818D6"/>
    <w:rsid w:val="00C969DF"/>
    <w:rsid w:val="00CF2D29"/>
    <w:rsid w:val="00E63775"/>
    <w:rsid w:val="1EF91548"/>
    <w:rsid w:val="376D1917"/>
    <w:rsid w:val="38BB3E92"/>
    <w:rsid w:val="651730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0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D70F1"/>
    <w:rPr>
      <w:sz w:val="18"/>
      <w:szCs w:val="18"/>
    </w:rPr>
  </w:style>
  <w:style w:type="paragraph" w:styleId="a4">
    <w:name w:val="footer"/>
    <w:basedOn w:val="a"/>
    <w:link w:val="Char0"/>
    <w:uiPriority w:val="99"/>
    <w:semiHidden/>
    <w:unhideWhenUsed/>
    <w:qFormat/>
    <w:rsid w:val="008D70F1"/>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8D70F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8D70F1"/>
    <w:rPr>
      <w:sz w:val="18"/>
      <w:szCs w:val="18"/>
    </w:rPr>
  </w:style>
  <w:style w:type="character" w:customStyle="1" w:styleId="Char0">
    <w:name w:val="页脚 Char"/>
    <w:basedOn w:val="a0"/>
    <w:link w:val="a4"/>
    <w:uiPriority w:val="99"/>
    <w:semiHidden/>
    <w:qFormat/>
    <w:rsid w:val="008D70F1"/>
    <w:rPr>
      <w:sz w:val="18"/>
      <w:szCs w:val="18"/>
    </w:rPr>
  </w:style>
  <w:style w:type="paragraph" w:styleId="a6">
    <w:name w:val="List Paragraph"/>
    <w:basedOn w:val="a"/>
    <w:uiPriority w:val="34"/>
    <w:qFormat/>
    <w:rsid w:val="008D70F1"/>
    <w:pPr>
      <w:ind w:firstLineChars="200" w:firstLine="420"/>
    </w:pPr>
  </w:style>
  <w:style w:type="character" w:customStyle="1" w:styleId="Char">
    <w:name w:val="批注框文本 Char"/>
    <w:basedOn w:val="a0"/>
    <w:link w:val="a3"/>
    <w:uiPriority w:val="99"/>
    <w:semiHidden/>
    <w:qFormat/>
    <w:rsid w:val="008D70F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Words>
  <Characters>755</Characters>
  <Application>Microsoft Office Word</Application>
  <DocSecurity>0</DocSecurity>
  <Lines>6</Lines>
  <Paragraphs>1</Paragraphs>
  <ScaleCrop>false</ScaleCrop>
  <Company>China</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2018-08-18T12:44:00Z</dcterms:created>
  <dcterms:modified xsi:type="dcterms:W3CDTF">2020-09-29T10:07:00Z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